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30" w:rsidRDefault="00484360">
      <w:pPr>
        <w:pStyle w:val="a6"/>
      </w:pPr>
      <w:r>
        <w:rPr>
          <w:rFonts w:hint="eastAsia"/>
        </w:rPr>
        <w:t>齐鲁工业大学</w:t>
      </w:r>
      <w:r>
        <w:t>机构知识库</w:t>
      </w:r>
      <w:r w:rsidR="002B78FD" w:rsidRPr="002B78FD">
        <w:rPr>
          <w:rFonts w:hint="eastAsia"/>
        </w:rPr>
        <w:t>教学单位机构库负责人</w:t>
      </w:r>
      <w:r>
        <w:t>账号使用说明</w:t>
      </w:r>
    </w:p>
    <w:p w:rsidR="00284E30" w:rsidRDefault="00484360">
      <w:pPr>
        <w:pStyle w:val="2"/>
        <w:numPr>
          <w:ilvl w:val="0"/>
          <w:numId w:val="1"/>
        </w:numPr>
      </w:pPr>
      <w:r>
        <w:t>机构知识库数据说明</w:t>
      </w:r>
    </w:p>
    <w:p w:rsidR="00284E30" w:rsidRDefault="00484360">
      <w:pPr>
        <w:pStyle w:val="1"/>
        <w:ind w:firstLineChars="0" w:firstLine="0"/>
        <w:rPr>
          <w:rFonts w:ascii="宋体" w:hAnsi="宋体" w:cs="宋体"/>
          <w:sz w:val="21"/>
          <w:szCs w:val="22"/>
        </w:rPr>
      </w:pPr>
      <w:r>
        <w:rPr>
          <w:rFonts w:ascii="宋体" w:hAnsi="宋体" w:cs="宋体" w:hint="eastAsia"/>
          <w:sz w:val="21"/>
          <w:szCs w:val="22"/>
        </w:rPr>
        <w:t>1、学者数据：以各学院教学科研岗位教师数据为主（人事名单内）。学者照片和个人简介参照学院主页，部分采用了校园卡照片。学者可以自行更新照片和简介。</w:t>
      </w:r>
    </w:p>
    <w:p w:rsidR="00284E30" w:rsidRDefault="00484360">
      <w:pPr>
        <w:pStyle w:val="1"/>
        <w:ind w:firstLineChars="0" w:firstLine="0"/>
        <w:rPr>
          <w:rFonts w:ascii="宋体" w:hAnsi="宋体" w:cs="宋体"/>
          <w:sz w:val="21"/>
          <w:szCs w:val="22"/>
        </w:rPr>
      </w:pPr>
      <w:r>
        <w:rPr>
          <w:rFonts w:ascii="宋体" w:hAnsi="宋体" w:cs="宋体" w:hint="eastAsia"/>
          <w:sz w:val="21"/>
          <w:szCs w:val="22"/>
        </w:rPr>
        <w:t>2、成果数据主要从齐鲁工业大学大学图书馆采购的各类中外文电子数据库采集，并经过清洗指派到学者。由于数据来源渠道多、良莠不齐，难免重复、出错，包括成果归属的错误，人名等错误。我们会尽量通过程序算法和人工干预对数据进行初步清洗匹配，选出相关成果推荐</w:t>
      </w:r>
      <w:proofErr w:type="gramStart"/>
      <w:r>
        <w:rPr>
          <w:rFonts w:ascii="宋体" w:hAnsi="宋体" w:cs="宋体" w:hint="eastAsia"/>
          <w:sz w:val="21"/>
          <w:szCs w:val="22"/>
        </w:rPr>
        <w:t>给学者</w:t>
      </w:r>
      <w:proofErr w:type="gramEnd"/>
      <w:r>
        <w:rPr>
          <w:rFonts w:ascii="宋体" w:hAnsi="宋体" w:cs="宋体" w:hint="eastAsia"/>
          <w:sz w:val="21"/>
          <w:szCs w:val="22"/>
        </w:rPr>
        <w:t>认领，尽量减轻学者自行录入提交的繁琐压力。但成果的最终确认，仍需要各学院及老师们一起共同认领审核。</w:t>
      </w:r>
    </w:p>
    <w:p w:rsidR="00284E30" w:rsidRDefault="00484360">
      <w:pPr>
        <w:pStyle w:val="1"/>
        <w:ind w:firstLineChars="0" w:firstLine="0"/>
        <w:rPr>
          <w:rFonts w:ascii="宋体" w:hAnsi="宋体" w:cs="宋体"/>
          <w:sz w:val="21"/>
          <w:szCs w:val="22"/>
        </w:rPr>
      </w:pPr>
      <w:r>
        <w:rPr>
          <w:rFonts w:ascii="宋体" w:hAnsi="宋体" w:cs="宋体" w:hint="eastAsia"/>
          <w:sz w:val="21"/>
          <w:szCs w:val="22"/>
        </w:rPr>
        <w:t>3、个人信息修改、成果认领及更新。教师可以凭账号密码登陆个人中心，对系统收集推荐的成果数据进行确认、认领、修改、上传等操作。如需申请账号，请及时上报学院</w:t>
      </w:r>
      <w:r w:rsidR="002B78FD">
        <w:rPr>
          <w:rFonts w:ascii="宋体" w:hAnsi="宋体" w:cs="宋体" w:hint="eastAsia"/>
          <w:sz w:val="21"/>
          <w:szCs w:val="22"/>
        </w:rPr>
        <w:t>机构库负责人</w:t>
      </w:r>
      <w:r>
        <w:rPr>
          <w:rFonts w:ascii="宋体" w:hAnsi="宋体" w:cs="宋体" w:hint="eastAsia"/>
          <w:sz w:val="21"/>
          <w:szCs w:val="22"/>
        </w:rPr>
        <w:t>并汇总到图书馆，图书馆会在</w:t>
      </w:r>
      <w:r w:rsidR="002B78FD">
        <w:rPr>
          <w:rFonts w:ascii="宋体" w:hAnsi="宋体" w:cs="宋体" w:hint="eastAsia"/>
          <w:sz w:val="21"/>
          <w:szCs w:val="22"/>
        </w:rPr>
        <w:t>七</w:t>
      </w:r>
      <w:r>
        <w:rPr>
          <w:rFonts w:ascii="宋体" w:hAnsi="宋体" w:cs="宋体" w:hint="eastAsia"/>
          <w:sz w:val="21"/>
          <w:szCs w:val="22"/>
        </w:rPr>
        <w:t>个工作日内完成人员相关授权及数据更新。</w:t>
      </w:r>
    </w:p>
    <w:p w:rsidR="00284E30" w:rsidRDefault="00484360">
      <w:pPr>
        <w:pStyle w:val="1"/>
        <w:ind w:firstLineChars="0" w:firstLine="0"/>
        <w:rPr>
          <w:rFonts w:ascii="宋体" w:hAnsi="宋体" w:cs="宋体"/>
          <w:sz w:val="21"/>
          <w:szCs w:val="22"/>
        </w:rPr>
      </w:pPr>
      <w:r>
        <w:rPr>
          <w:rFonts w:ascii="宋体" w:hAnsi="宋体" w:cs="宋体" w:hint="eastAsia"/>
          <w:sz w:val="21"/>
          <w:szCs w:val="22"/>
        </w:rPr>
        <w:t>4、数据更新：平台数据每两个月更新一下。日常自存缴或认领成果后，后台个人主页会即时更新，前台更新需联系管理员进行。系统管理员会在每日00:00更新数据至前台。</w:t>
      </w:r>
    </w:p>
    <w:p w:rsidR="00284E30" w:rsidRDefault="00484360">
      <w:pPr>
        <w:pStyle w:val="2"/>
      </w:pPr>
      <w:r>
        <w:t>二</w:t>
      </w:r>
      <w:r>
        <w:rPr>
          <w:rFonts w:hint="eastAsia"/>
        </w:rPr>
        <w:t>、</w:t>
      </w:r>
      <w:r>
        <w:t>本次主要工作</w:t>
      </w:r>
    </w:p>
    <w:p w:rsidR="00284E30" w:rsidRDefault="00484360">
      <w:pPr>
        <w:pStyle w:val="1"/>
        <w:numPr>
          <w:ilvl w:val="0"/>
          <w:numId w:val="2"/>
        </w:numPr>
        <w:ind w:firstLineChars="0"/>
        <w:rPr>
          <w:sz w:val="21"/>
          <w:szCs w:val="22"/>
        </w:rPr>
      </w:pPr>
      <w:r>
        <w:rPr>
          <w:rFonts w:hint="eastAsia"/>
          <w:sz w:val="21"/>
          <w:szCs w:val="22"/>
        </w:rPr>
        <w:t>个人资料完善</w:t>
      </w:r>
    </w:p>
    <w:p w:rsidR="00284E30" w:rsidRDefault="00484360">
      <w:pPr>
        <w:pStyle w:val="1"/>
        <w:numPr>
          <w:ilvl w:val="0"/>
          <w:numId w:val="2"/>
        </w:numPr>
        <w:ind w:firstLineChars="0"/>
      </w:pPr>
      <w:r>
        <w:rPr>
          <w:rFonts w:hint="eastAsia"/>
          <w:sz w:val="21"/>
          <w:szCs w:val="22"/>
        </w:rPr>
        <w:t>成果认领及审核</w:t>
      </w:r>
    </w:p>
    <w:p w:rsidR="00284E30" w:rsidRDefault="00484360">
      <w:pPr>
        <w:pStyle w:val="2"/>
      </w:pPr>
      <w:r>
        <w:t>三</w:t>
      </w:r>
      <w:r>
        <w:rPr>
          <w:rFonts w:hint="eastAsia"/>
        </w:rPr>
        <w:t>、</w:t>
      </w:r>
      <w:r>
        <w:t>权限说明</w:t>
      </w:r>
    </w:p>
    <w:p w:rsidR="00284E30" w:rsidRDefault="00484360">
      <w:pPr>
        <w:pStyle w:val="4"/>
      </w:pPr>
      <w:r>
        <w:rPr>
          <w:rFonts w:hint="eastAsia"/>
        </w:rPr>
        <w:t>学者信息修改（学者个人资料</w:t>
      </w:r>
      <w:proofErr w:type="gramStart"/>
      <w:r>
        <w:rPr>
          <w:rFonts w:hint="eastAsia"/>
        </w:rPr>
        <w:t>页修改</w:t>
      </w:r>
      <w:proofErr w:type="gramEnd"/>
      <w:r>
        <w:rPr>
          <w:rFonts w:hint="eastAsia"/>
        </w:rPr>
        <w:t>除外）：</w:t>
      </w:r>
    </w:p>
    <w:p w:rsidR="00284E30" w:rsidRDefault="00484360">
      <w:pPr>
        <w:numPr>
          <w:ilvl w:val="0"/>
          <w:numId w:val="3"/>
        </w:numPr>
        <w:rPr>
          <w:rFonts w:ascii="宋体" w:hAnsi="宋体" w:cs="宋体"/>
          <w:sz w:val="21"/>
          <w:szCs w:val="21"/>
        </w:rPr>
      </w:pPr>
      <w:r>
        <w:rPr>
          <w:rFonts w:ascii="宋体" w:hAnsi="宋体" w:cs="宋体" w:hint="eastAsia"/>
          <w:sz w:val="21"/>
          <w:szCs w:val="21"/>
        </w:rPr>
        <w:t>登录</w:t>
      </w:r>
      <w:bookmarkStart w:id="0" w:name="_GoBack"/>
      <w:bookmarkEnd w:id="0"/>
    </w:p>
    <w:p w:rsidR="00284E30" w:rsidRDefault="00484360">
      <w:pPr>
        <w:rPr>
          <w:rFonts w:ascii="宋体" w:hAnsi="宋体" w:cs="宋体"/>
          <w:sz w:val="21"/>
          <w:szCs w:val="21"/>
        </w:rPr>
      </w:pPr>
      <w:r>
        <w:rPr>
          <w:rFonts w:ascii="宋体" w:hAnsi="宋体" w:cs="宋体" w:hint="eastAsia"/>
          <w:sz w:val="21"/>
          <w:szCs w:val="21"/>
        </w:rPr>
        <w:t>网址：</w:t>
      </w:r>
      <w:r w:rsidR="00915572" w:rsidRPr="00915572">
        <w:rPr>
          <w:rFonts w:ascii="宋体" w:hAnsi="宋体" w:cs="宋体"/>
          <w:sz w:val="21"/>
          <w:szCs w:val="21"/>
        </w:rPr>
        <w:t>http://ir.qlu.edu.cn/</w:t>
      </w:r>
    </w:p>
    <w:p w:rsidR="00284E30" w:rsidRDefault="00484360">
      <w:pPr>
        <w:rPr>
          <w:rFonts w:ascii="宋体" w:hAnsi="宋体" w:cs="宋体"/>
          <w:sz w:val="21"/>
          <w:szCs w:val="21"/>
        </w:rPr>
      </w:pPr>
      <w:r>
        <w:rPr>
          <w:rFonts w:ascii="宋体" w:hAnsi="宋体" w:cs="宋体" w:hint="eastAsia"/>
          <w:sz w:val="21"/>
          <w:szCs w:val="21"/>
        </w:rPr>
        <w:t>账号：</w:t>
      </w:r>
      <w:r w:rsidR="002B78FD">
        <w:rPr>
          <w:rFonts w:ascii="宋体" w:hAnsi="宋体" w:cs="宋体" w:hint="eastAsia"/>
          <w:sz w:val="21"/>
          <w:szCs w:val="21"/>
        </w:rPr>
        <w:t>教学单位机构库负责人</w:t>
      </w:r>
      <w:r>
        <w:rPr>
          <w:rFonts w:ascii="宋体" w:hAnsi="宋体" w:cs="宋体" w:hint="eastAsia"/>
          <w:sz w:val="21"/>
          <w:szCs w:val="21"/>
        </w:rPr>
        <w:t>账号</w:t>
      </w:r>
    </w:p>
    <w:p w:rsidR="00284E30" w:rsidRDefault="00484360">
      <w:pPr>
        <w:rPr>
          <w:rFonts w:ascii="宋体" w:hAnsi="宋体" w:cs="宋体"/>
          <w:sz w:val="21"/>
          <w:szCs w:val="21"/>
        </w:rPr>
      </w:pPr>
      <w:r>
        <w:rPr>
          <w:rFonts w:ascii="宋体" w:hAnsi="宋体" w:cs="宋体" w:hint="eastAsia"/>
          <w:sz w:val="21"/>
          <w:szCs w:val="21"/>
        </w:rPr>
        <w:t>密码：</w:t>
      </w:r>
      <w:r w:rsidR="002B78FD">
        <w:rPr>
          <w:rFonts w:ascii="宋体" w:hAnsi="宋体" w:cs="宋体" w:hint="eastAsia"/>
          <w:sz w:val="21"/>
          <w:szCs w:val="21"/>
        </w:rPr>
        <w:t>教学单位机构库负责人</w:t>
      </w:r>
      <w:r>
        <w:rPr>
          <w:rFonts w:ascii="宋体" w:hAnsi="宋体" w:cs="宋体" w:hint="eastAsia"/>
          <w:sz w:val="21"/>
          <w:szCs w:val="21"/>
        </w:rPr>
        <w:t>密码</w:t>
      </w:r>
    </w:p>
    <w:p w:rsidR="00284E30" w:rsidRDefault="00484360">
      <w:pPr>
        <w:rPr>
          <w:rFonts w:ascii="宋体" w:hAnsi="宋体" w:cs="宋体"/>
          <w:sz w:val="21"/>
          <w:szCs w:val="21"/>
        </w:rPr>
      </w:pPr>
      <w:r>
        <w:rPr>
          <w:rFonts w:ascii="宋体" w:hAnsi="宋体" w:cs="宋体" w:hint="eastAsia"/>
          <w:sz w:val="21"/>
          <w:szCs w:val="21"/>
        </w:rPr>
        <w:t>点击右上方登录按钮，弹出登录浮层，输入</w:t>
      </w:r>
      <w:r w:rsidR="002B78FD">
        <w:rPr>
          <w:rFonts w:ascii="宋体" w:hAnsi="宋体" w:cs="宋体" w:hint="eastAsia"/>
          <w:sz w:val="21"/>
          <w:szCs w:val="21"/>
        </w:rPr>
        <w:t>教学单位机构库负责人</w:t>
      </w:r>
      <w:r>
        <w:rPr>
          <w:rFonts w:ascii="宋体" w:hAnsi="宋体" w:cs="宋体" w:hint="eastAsia"/>
          <w:sz w:val="21"/>
          <w:szCs w:val="21"/>
        </w:rPr>
        <w:t>账号密码，点击登录，登录平台首页</w:t>
      </w:r>
    </w:p>
    <w:p w:rsidR="00284E30" w:rsidRDefault="00484360">
      <w:pPr>
        <w:rPr>
          <w:rFonts w:ascii="宋体" w:hAnsi="宋体" w:cs="宋体"/>
          <w:sz w:val="21"/>
          <w:szCs w:val="21"/>
        </w:rPr>
      </w:pPr>
      <w:r>
        <w:rPr>
          <w:noProof/>
        </w:rPr>
        <w:lastRenderedPageBreak/>
        <w:drawing>
          <wp:inline distT="0" distB="0" distL="114300" distR="114300" wp14:anchorId="1C73AFFF" wp14:editId="1D337CAA">
            <wp:extent cx="6183630" cy="2003425"/>
            <wp:effectExtent l="0" t="0" r="762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183630" cy="2003425"/>
                    </a:xfrm>
                    <a:prstGeom prst="rect">
                      <a:avLst/>
                    </a:prstGeom>
                    <a:noFill/>
                    <a:ln w="9525">
                      <a:noFill/>
                    </a:ln>
                  </pic:spPr>
                </pic:pic>
              </a:graphicData>
            </a:graphic>
          </wp:inline>
        </w:drawing>
      </w:r>
    </w:p>
    <w:p w:rsidR="00284E30" w:rsidRDefault="00484360">
      <w:pPr>
        <w:numPr>
          <w:ilvl w:val="0"/>
          <w:numId w:val="3"/>
        </w:numPr>
        <w:rPr>
          <w:rFonts w:ascii="宋体" w:hAnsi="宋体" w:cs="宋体"/>
          <w:sz w:val="21"/>
          <w:szCs w:val="21"/>
        </w:rPr>
      </w:pPr>
      <w:r>
        <w:rPr>
          <w:rFonts w:ascii="宋体" w:hAnsi="宋体" w:cs="宋体" w:hint="eastAsia"/>
          <w:sz w:val="21"/>
          <w:szCs w:val="21"/>
        </w:rPr>
        <w:t>登陆成功后，点击右上方</w:t>
      </w:r>
      <w:r w:rsidR="002B78FD">
        <w:rPr>
          <w:rFonts w:ascii="宋体" w:hAnsi="宋体" w:cs="宋体" w:hint="eastAsia"/>
          <w:sz w:val="21"/>
          <w:szCs w:val="21"/>
        </w:rPr>
        <w:t>教学单位机构库负责人</w:t>
      </w:r>
      <w:r>
        <w:rPr>
          <w:rFonts w:ascii="宋体" w:hAnsi="宋体" w:cs="宋体" w:hint="eastAsia"/>
          <w:sz w:val="21"/>
          <w:szCs w:val="21"/>
        </w:rPr>
        <w:t>账号名称，进入后台页面</w:t>
      </w:r>
    </w:p>
    <w:p w:rsidR="00284E30" w:rsidRDefault="00484360">
      <w:pPr>
        <w:rPr>
          <w:rFonts w:ascii="宋体" w:hAnsi="宋体" w:cs="宋体"/>
          <w:sz w:val="21"/>
          <w:szCs w:val="21"/>
        </w:rPr>
      </w:pPr>
      <w:r>
        <w:rPr>
          <w:noProof/>
        </w:rPr>
        <w:drawing>
          <wp:inline distT="0" distB="0" distL="114300" distR="114300" wp14:anchorId="2B4BCF02" wp14:editId="16513DEB">
            <wp:extent cx="6178550" cy="798830"/>
            <wp:effectExtent l="0" t="0" r="12700"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6178550" cy="798830"/>
                    </a:xfrm>
                    <a:prstGeom prst="rect">
                      <a:avLst/>
                    </a:prstGeom>
                    <a:noFill/>
                    <a:ln w="9525">
                      <a:noFill/>
                    </a:ln>
                  </pic:spPr>
                </pic:pic>
              </a:graphicData>
            </a:graphic>
          </wp:inline>
        </w:drawing>
      </w:r>
    </w:p>
    <w:p w:rsidR="00284E30" w:rsidRDefault="00484360">
      <w:pPr>
        <w:numPr>
          <w:ilvl w:val="0"/>
          <w:numId w:val="3"/>
        </w:numPr>
        <w:rPr>
          <w:rFonts w:ascii="宋体" w:hAnsi="宋体" w:cs="宋体"/>
          <w:sz w:val="21"/>
          <w:szCs w:val="21"/>
        </w:rPr>
      </w:pPr>
      <w:r>
        <w:rPr>
          <w:rFonts w:ascii="宋体" w:hAnsi="宋体" w:cs="宋体" w:hint="eastAsia"/>
          <w:sz w:val="21"/>
          <w:szCs w:val="21"/>
        </w:rPr>
        <w:t>业务管理—&gt;卡号管理，进入负责学院的学者列表页</w:t>
      </w:r>
    </w:p>
    <w:p w:rsidR="00284E30" w:rsidRDefault="00484360">
      <w:pPr>
        <w:rPr>
          <w:rFonts w:ascii="宋体" w:hAnsi="宋体" w:cs="宋体"/>
          <w:sz w:val="21"/>
          <w:szCs w:val="21"/>
        </w:rPr>
      </w:pPr>
      <w:r>
        <w:rPr>
          <w:noProof/>
        </w:rPr>
        <w:drawing>
          <wp:inline distT="0" distB="0" distL="114300" distR="114300" wp14:anchorId="45C13112" wp14:editId="1F844B12">
            <wp:extent cx="6176645" cy="944245"/>
            <wp:effectExtent l="0" t="0" r="14605" b="825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6176645" cy="944245"/>
                    </a:xfrm>
                    <a:prstGeom prst="rect">
                      <a:avLst/>
                    </a:prstGeom>
                    <a:noFill/>
                    <a:ln w="9525">
                      <a:noFill/>
                    </a:ln>
                  </pic:spPr>
                </pic:pic>
              </a:graphicData>
            </a:graphic>
          </wp:inline>
        </w:drawing>
      </w:r>
    </w:p>
    <w:p w:rsidR="00284E30" w:rsidRDefault="00484360">
      <w:pPr>
        <w:numPr>
          <w:ilvl w:val="0"/>
          <w:numId w:val="3"/>
        </w:numPr>
        <w:rPr>
          <w:rFonts w:ascii="宋体" w:hAnsi="宋体" w:cs="宋体"/>
          <w:sz w:val="21"/>
          <w:szCs w:val="21"/>
        </w:rPr>
      </w:pPr>
      <w:r>
        <w:rPr>
          <w:rFonts w:ascii="宋体" w:hAnsi="宋体" w:cs="宋体" w:hint="eastAsia"/>
          <w:sz w:val="21"/>
          <w:szCs w:val="21"/>
        </w:rPr>
        <w:t>使用检索功能查找需要修改信息的学者</w:t>
      </w:r>
    </w:p>
    <w:p w:rsidR="00284E30" w:rsidRDefault="00484360">
      <w:pPr>
        <w:numPr>
          <w:ilvl w:val="0"/>
          <w:numId w:val="3"/>
        </w:numPr>
        <w:rPr>
          <w:rFonts w:ascii="宋体" w:hAnsi="宋体" w:cs="宋体"/>
          <w:sz w:val="21"/>
          <w:szCs w:val="21"/>
        </w:rPr>
      </w:pPr>
      <w:r>
        <w:rPr>
          <w:rFonts w:ascii="宋体" w:hAnsi="宋体" w:cs="宋体" w:hint="eastAsia"/>
          <w:sz w:val="21"/>
          <w:szCs w:val="21"/>
        </w:rPr>
        <w:t>点击修改，弹出修改窗，编辑学者的信息</w:t>
      </w:r>
    </w:p>
    <w:p w:rsidR="00284E30" w:rsidRDefault="00484360">
      <w:pPr>
        <w:rPr>
          <w:rFonts w:ascii="宋体" w:hAnsi="宋体" w:cs="宋体"/>
          <w:sz w:val="21"/>
          <w:szCs w:val="21"/>
        </w:rPr>
      </w:pPr>
      <w:r>
        <w:rPr>
          <w:noProof/>
        </w:rPr>
        <w:drawing>
          <wp:inline distT="0" distB="0" distL="114300" distR="114300" wp14:anchorId="3140A89D" wp14:editId="189155EC">
            <wp:extent cx="6188075" cy="218440"/>
            <wp:effectExtent l="0" t="0" r="3175" b="1016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2"/>
                    <a:stretch>
                      <a:fillRect/>
                    </a:stretch>
                  </pic:blipFill>
                  <pic:spPr>
                    <a:xfrm>
                      <a:off x="0" y="0"/>
                      <a:ext cx="6188075" cy="218440"/>
                    </a:xfrm>
                    <a:prstGeom prst="rect">
                      <a:avLst/>
                    </a:prstGeom>
                    <a:noFill/>
                    <a:ln w="9525">
                      <a:noFill/>
                    </a:ln>
                  </pic:spPr>
                </pic:pic>
              </a:graphicData>
            </a:graphic>
          </wp:inline>
        </w:drawing>
      </w:r>
    </w:p>
    <w:p w:rsidR="00284E30" w:rsidRDefault="00484360">
      <w:pPr>
        <w:numPr>
          <w:ilvl w:val="0"/>
          <w:numId w:val="3"/>
        </w:numPr>
        <w:rPr>
          <w:rFonts w:ascii="宋体" w:hAnsi="宋体" w:cs="宋体"/>
          <w:sz w:val="21"/>
          <w:szCs w:val="21"/>
        </w:rPr>
      </w:pPr>
      <w:r>
        <w:rPr>
          <w:rFonts w:ascii="宋体" w:hAnsi="宋体" w:cs="宋体" w:hint="eastAsia"/>
          <w:sz w:val="21"/>
          <w:szCs w:val="21"/>
        </w:rPr>
        <w:t>院系信息修改：</w:t>
      </w:r>
    </w:p>
    <w:p w:rsidR="00284E30" w:rsidRDefault="00484360">
      <w:pPr>
        <w:numPr>
          <w:ilvl w:val="0"/>
          <w:numId w:val="4"/>
        </w:numPr>
        <w:ind w:firstLine="0"/>
        <w:jc w:val="left"/>
        <w:rPr>
          <w:rFonts w:ascii="宋体" w:hAnsi="宋体" w:cs="宋体"/>
          <w:sz w:val="21"/>
          <w:szCs w:val="21"/>
        </w:rPr>
      </w:pPr>
      <w:r>
        <w:rPr>
          <w:rFonts w:ascii="宋体" w:hAnsi="宋体" w:cs="宋体" w:hint="eastAsia"/>
          <w:sz w:val="21"/>
          <w:szCs w:val="21"/>
        </w:rPr>
        <w:t>业务管理—&gt;院系管理，进入负责的学院页面</w:t>
      </w:r>
    </w:p>
    <w:p w:rsidR="00284E30" w:rsidRDefault="00484360">
      <w:pPr>
        <w:numPr>
          <w:ilvl w:val="0"/>
          <w:numId w:val="4"/>
        </w:numPr>
        <w:ind w:firstLine="0"/>
        <w:jc w:val="left"/>
        <w:rPr>
          <w:rFonts w:ascii="宋体" w:hAnsi="宋体" w:cs="宋体"/>
          <w:sz w:val="21"/>
          <w:szCs w:val="21"/>
        </w:rPr>
      </w:pPr>
      <w:r>
        <w:rPr>
          <w:rFonts w:ascii="宋体" w:hAnsi="宋体" w:cs="宋体" w:hint="eastAsia"/>
          <w:sz w:val="21"/>
          <w:szCs w:val="21"/>
        </w:rPr>
        <w:t>点击修改，弹出院</w:t>
      </w:r>
      <w:proofErr w:type="gramStart"/>
      <w:r>
        <w:rPr>
          <w:rFonts w:ascii="宋体" w:hAnsi="宋体" w:cs="宋体" w:hint="eastAsia"/>
          <w:sz w:val="21"/>
          <w:szCs w:val="21"/>
        </w:rPr>
        <w:t>系修改窗</w:t>
      </w:r>
      <w:proofErr w:type="gramEnd"/>
      <w:r>
        <w:rPr>
          <w:rFonts w:ascii="宋体" w:hAnsi="宋体" w:cs="宋体" w:hint="eastAsia"/>
          <w:sz w:val="21"/>
          <w:szCs w:val="21"/>
        </w:rPr>
        <w:t>，编辑信息并保存即可</w:t>
      </w:r>
    </w:p>
    <w:p w:rsidR="00284E30" w:rsidRDefault="00484360">
      <w:pPr>
        <w:numPr>
          <w:ilvl w:val="0"/>
          <w:numId w:val="4"/>
        </w:numPr>
        <w:ind w:firstLine="0"/>
        <w:jc w:val="left"/>
        <w:rPr>
          <w:rFonts w:ascii="宋体" w:hAnsi="宋体" w:cs="宋体"/>
          <w:sz w:val="21"/>
          <w:szCs w:val="21"/>
        </w:rPr>
      </w:pPr>
      <w:r>
        <w:rPr>
          <w:rFonts w:ascii="宋体" w:hAnsi="宋体" w:cs="宋体" w:hint="eastAsia"/>
          <w:sz w:val="21"/>
          <w:szCs w:val="21"/>
        </w:rPr>
        <w:t>点击别名，页面跳转到院系翻译页，可添加、修改、删除负责学院的别名，支持页面数据全选后批量删除</w:t>
      </w:r>
    </w:p>
    <w:p w:rsidR="00284E30" w:rsidRDefault="00484360">
      <w:pPr>
        <w:jc w:val="left"/>
        <w:rPr>
          <w:rFonts w:ascii="宋体" w:hAnsi="宋体" w:cs="宋体"/>
          <w:sz w:val="21"/>
          <w:szCs w:val="21"/>
        </w:rPr>
      </w:pPr>
      <w:r>
        <w:rPr>
          <w:noProof/>
        </w:rPr>
        <w:drawing>
          <wp:inline distT="0" distB="0" distL="114300" distR="114300" wp14:anchorId="1A99EBC5" wp14:editId="1DF69E6A">
            <wp:extent cx="6182360" cy="390525"/>
            <wp:effectExtent l="0" t="0" r="8890"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a:stretch>
                      <a:fillRect/>
                    </a:stretch>
                  </pic:blipFill>
                  <pic:spPr>
                    <a:xfrm>
                      <a:off x="0" y="0"/>
                      <a:ext cx="6182360" cy="390525"/>
                    </a:xfrm>
                    <a:prstGeom prst="rect">
                      <a:avLst/>
                    </a:prstGeom>
                    <a:noFill/>
                    <a:ln w="9525">
                      <a:noFill/>
                    </a:ln>
                  </pic:spPr>
                </pic:pic>
              </a:graphicData>
            </a:graphic>
          </wp:inline>
        </w:drawing>
      </w:r>
    </w:p>
    <w:p w:rsidR="00284E30" w:rsidRDefault="00484360">
      <w:pPr>
        <w:pStyle w:val="4"/>
        <w:rPr>
          <w:rFonts w:ascii="宋体" w:eastAsia="宋体" w:hAnsi="宋体" w:cs="宋体"/>
          <w:sz w:val="21"/>
          <w:szCs w:val="21"/>
        </w:rPr>
      </w:pPr>
      <w:r>
        <w:rPr>
          <w:rFonts w:ascii="宋体" w:eastAsia="宋体" w:hAnsi="宋体" w:cs="宋体" w:hint="eastAsia"/>
          <w:sz w:val="21"/>
          <w:szCs w:val="21"/>
        </w:rPr>
        <w:t>审核</w:t>
      </w:r>
    </w:p>
    <w:p w:rsidR="00284E30" w:rsidRDefault="00484360">
      <w:pPr>
        <w:rPr>
          <w:rFonts w:ascii="宋体" w:hAnsi="宋体" w:cs="宋体"/>
          <w:sz w:val="21"/>
          <w:szCs w:val="21"/>
        </w:rPr>
      </w:pPr>
      <w:r>
        <w:rPr>
          <w:rFonts w:ascii="宋体" w:hAnsi="宋体" w:cs="宋体" w:hint="eastAsia"/>
          <w:sz w:val="21"/>
          <w:szCs w:val="21"/>
        </w:rPr>
        <w:t>1.</w:t>
      </w:r>
      <w:r>
        <w:rPr>
          <w:rFonts w:ascii="宋体" w:hAnsi="宋体" w:cs="宋体" w:hint="eastAsia"/>
          <w:b/>
          <w:sz w:val="21"/>
          <w:szCs w:val="21"/>
        </w:rPr>
        <w:t>学者角度审核</w:t>
      </w:r>
    </w:p>
    <w:p w:rsidR="00284E30" w:rsidRDefault="00484360">
      <w:pPr>
        <w:rPr>
          <w:rFonts w:ascii="宋体" w:hAnsi="宋体" w:cs="宋体"/>
          <w:sz w:val="21"/>
          <w:szCs w:val="21"/>
        </w:rPr>
      </w:pPr>
      <w:r>
        <w:rPr>
          <w:rFonts w:ascii="宋体" w:hAnsi="宋体" w:cs="宋体" w:hint="eastAsia"/>
          <w:sz w:val="21"/>
          <w:szCs w:val="21"/>
        </w:rPr>
        <w:t>业务管理—&gt;卡号管理，点击所需管理学者的成果数量即可进入学者个人主页进行成果管理。</w:t>
      </w:r>
    </w:p>
    <w:p w:rsidR="00284E30" w:rsidRDefault="00484360">
      <w:pPr>
        <w:rPr>
          <w:rFonts w:ascii="宋体" w:hAnsi="宋体" w:cs="宋体"/>
          <w:sz w:val="21"/>
          <w:szCs w:val="21"/>
        </w:rPr>
      </w:pPr>
      <w:r>
        <w:rPr>
          <w:noProof/>
        </w:rPr>
        <w:lastRenderedPageBreak/>
        <w:drawing>
          <wp:inline distT="0" distB="0" distL="114300" distR="114300" wp14:anchorId="192804AE" wp14:editId="2F483538">
            <wp:extent cx="6188075" cy="2281555"/>
            <wp:effectExtent l="0" t="0" r="3175" b="444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4"/>
                    <a:stretch>
                      <a:fillRect/>
                    </a:stretch>
                  </pic:blipFill>
                  <pic:spPr>
                    <a:xfrm>
                      <a:off x="0" y="0"/>
                      <a:ext cx="6188075" cy="2281555"/>
                    </a:xfrm>
                    <a:prstGeom prst="rect">
                      <a:avLst/>
                    </a:prstGeom>
                    <a:noFill/>
                    <a:ln w="9525">
                      <a:noFill/>
                    </a:ln>
                  </pic:spPr>
                </pic:pic>
              </a:graphicData>
            </a:graphic>
          </wp:inline>
        </w:drawing>
      </w:r>
    </w:p>
    <w:p w:rsidR="00284E30" w:rsidRDefault="00484360">
      <w:pPr>
        <w:rPr>
          <w:rFonts w:ascii="宋体" w:hAnsi="宋体" w:cs="宋体"/>
          <w:sz w:val="21"/>
          <w:szCs w:val="21"/>
        </w:rPr>
      </w:pPr>
      <w:r>
        <w:rPr>
          <w:rFonts w:ascii="宋体" w:hAnsi="宋体" w:cs="宋体" w:hint="eastAsia"/>
          <w:b/>
          <w:sz w:val="21"/>
          <w:szCs w:val="21"/>
        </w:rPr>
        <w:t>文章设置</w:t>
      </w:r>
      <w:r>
        <w:rPr>
          <w:rFonts w:ascii="宋体" w:hAnsi="宋体" w:cs="宋体" w:hint="eastAsia"/>
          <w:sz w:val="21"/>
          <w:szCs w:val="21"/>
        </w:rPr>
        <w:t>：可设置该文献作者贡献度，第一作者、通讯作者等（可</w:t>
      </w:r>
      <w:proofErr w:type="gramStart"/>
      <w:r>
        <w:rPr>
          <w:rFonts w:ascii="宋体" w:hAnsi="宋体" w:cs="宋体" w:hint="eastAsia"/>
          <w:sz w:val="21"/>
          <w:szCs w:val="21"/>
        </w:rPr>
        <w:t>联系超管扩展</w:t>
      </w:r>
      <w:proofErr w:type="gramEnd"/>
      <w:r>
        <w:rPr>
          <w:rFonts w:ascii="宋体" w:hAnsi="宋体" w:cs="宋体" w:hint="eastAsia"/>
          <w:sz w:val="21"/>
          <w:szCs w:val="21"/>
        </w:rPr>
        <w:t>）</w:t>
      </w:r>
    </w:p>
    <w:p w:rsidR="00284E30" w:rsidRDefault="00484360">
      <w:pPr>
        <w:rPr>
          <w:rFonts w:ascii="宋体" w:hAnsi="宋体" w:cs="宋体"/>
          <w:sz w:val="21"/>
          <w:szCs w:val="21"/>
        </w:rPr>
      </w:pPr>
      <w:r>
        <w:rPr>
          <w:noProof/>
        </w:rPr>
        <w:drawing>
          <wp:inline distT="0" distB="0" distL="114300" distR="114300" wp14:anchorId="002E6D0E" wp14:editId="101A5F0C">
            <wp:extent cx="6188075" cy="1872615"/>
            <wp:effectExtent l="0" t="0" r="3175" b="1333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5"/>
                    <a:stretch>
                      <a:fillRect/>
                    </a:stretch>
                  </pic:blipFill>
                  <pic:spPr>
                    <a:xfrm>
                      <a:off x="0" y="0"/>
                      <a:ext cx="6188075" cy="1872615"/>
                    </a:xfrm>
                    <a:prstGeom prst="rect">
                      <a:avLst/>
                    </a:prstGeom>
                    <a:noFill/>
                    <a:ln w="9525">
                      <a:noFill/>
                    </a:ln>
                  </pic:spPr>
                </pic:pic>
              </a:graphicData>
            </a:graphic>
          </wp:inline>
        </w:drawing>
      </w:r>
    </w:p>
    <w:p w:rsidR="00284E30" w:rsidRDefault="00484360">
      <w:pPr>
        <w:rPr>
          <w:rFonts w:ascii="宋体" w:hAnsi="宋体" w:cs="宋体"/>
          <w:sz w:val="21"/>
          <w:szCs w:val="21"/>
        </w:rPr>
      </w:pPr>
      <w:r>
        <w:rPr>
          <w:rFonts w:ascii="宋体" w:hAnsi="宋体" w:cs="宋体" w:hint="eastAsia"/>
          <w:b/>
          <w:sz w:val="21"/>
          <w:szCs w:val="21"/>
        </w:rPr>
        <w:t>归属审核</w:t>
      </w:r>
      <w:r>
        <w:rPr>
          <w:rFonts w:ascii="宋体" w:hAnsi="宋体" w:cs="宋体" w:hint="eastAsia"/>
          <w:sz w:val="21"/>
          <w:szCs w:val="21"/>
        </w:rPr>
        <w:t>：可进行文章指派，</w:t>
      </w:r>
      <w:r w:rsidR="002B78FD">
        <w:rPr>
          <w:rFonts w:ascii="宋体" w:hAnsi="宋体" w:cs="宋体" w:hint="eastAsia"/>
          <w:sz w:val="21"/>
          <w:szCs w:val="21"/>
        </w:rPr>
        <w:t>教学单位机构库负责人</w:t>
      </w:r>
      <w:r>
        <w:rPr>
          <w:rFonts w:ascii="宋体" w:hAnsi="宋体" w:cs="宋体" w:hint="eastAsia"/>
          <w:sz w:val="21"/>
          <w:szCs w:val="21"/>
        </w:rPr>
        <w:t>选择“馆员指派”即可，并可搜索学者进行增加指派。可设置作者位次以及通讯作者位次。</w:t>
      </w:r>
    </w:p>
    <w:p w:rsidR="00284E30" w:rsidRDefault="00484360">
      <w:pPr>
        <w:rPr>
          <w:rFonts w:ascii="宋体" w:hAnsi="宋体" w:cs="宋体"/>
          <w:sz w:val="21"/>
          <w:szCs w:val="21"/>
        </w:rPr>
      </w:pPr>
      <w:r>
        <w:rPr>
          <w:noProof/>
        </w:rPr>
        <w:drawing>
          <wp:inline distT="0" distB="0" distL="114300" distR="114300">
            <wp:extent cx="6184265" cy="2386965"/>
            <wp:effectExtent l="0" t="0" r="6985" b="133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6"/>
                    <a:stretch>
                      <a:fillRect/>
                    </a:stretch>
                  </pic:blipFill>
                  <pic:spPr>
                    <a:xfrm>
                      <a:off x="0" y="0"/>
                      <a:ext cx="6184265" cy="2386965"/>
                    </a:xfrm>
                    <a:prstGeom prst="rect">
                      <a:avLst/>
                    </a:prstGeom>
                    <a:noFill/>
                    <a:ln w="9525">
                      <a:noFill/>
                    </a:ln>
                  </pic:spPr>
                </pic:pic>
              </a:graphicData>
            </a:graphic>
          </wp:inline>
        </w:drawing>
      </w:r>
    </w:p>
    <w:p w:rsidR="00284E30" w:rsidRDefault="00484360">
      <w:pPr>
        <w:rPr>
          <w:rFonts w:ascii="宋体" w:hAnsi="宋体" w:cs="宋体"/>
          <w:sz w:val="21"/>
          <w:szCs w:val="21"/>
        </w:rPr>
      </w:pPr>
      <w:r>
        <w:rPr>
          <w:rFonts w:ascii="宋体" w:hAnsi="宋体" w:cs="宋体" w:hint="eastAsia"/>
          <w:b/>
          <w:sz w:val="21"/>
          <w:szCs w:val="21"/>
        </w:rPr>
        <w:t>文章状态</w:t>
      </w:r>
      <w:r>
        <w:rPr>
          <w:rFonts w:ascii="宋体" w:hAnsi="宋体" w:cs="宋体" w:hint="eastAsia"/>
          <w:sz w:val="21"/>
          <w:szCs w:val="21"/>
        </w:rPr>
        <w:t>：可对文章状态进行设置，此处常用功能“删除”</w:t>
      </w:r>
    </w:p>
    <w:p w:rsidR="00284E30" w:rsidRDefault="00484360">
      <w:pPr>
        <w:rPr>
          <w:rFonts w:ascii="宋体" w:hAnsi="宋体" w:cs="宋体"/>
          <w:sz w:val="21"/>
          <w:szCs w:val="21"/>
        </w:rPr>
      </w:pPr>
      <w:r>
        <w:rPr>
          <w:noProof/>
        </w:rPr>
        <w:lastRenderedPageBreak/>
        <w:drawing>
          <wp:inline distT="0" distB="0" distL="114300" distR="114300">
            <wp:extent cx="6184265" cy="2125345"/>
            <wp:effectExtent l="0" t="0" r="6985" b="825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7"/>
                    <a:stretch>
                      <a:fillRect/>
                    </a:stretch>
                  </pic:blipFill>
                  <pic:spPr>
                    <a:xfrm>
                      <a:off x="0" y="0"/>
                      <a:ext cx="6184265" cy="2125345"/>
                    </a:xfrm>
                    <a:prstGeom prst="rect">
                      <a:avLst/>
                    </a:prstGeom>
                    <a:noFill/>
                    <a:ln w="9525">
                      <a:noFill/>
                    </a:ln>
                  </pic:spPr>
                </pic:pic>
              </a:graphicData>
            </a:graphic>
          </wp:inline>
        </w:drawing>
      </w:r>
    </w:p>
    <w:p w:rsidR="00284E30" w:rsidRDefault="00484360">
      <w:pPr>
        <w:rPr>
          <w:rFonts w:ascii="宋体" w:hAnsi="宋体" w:cs="宋体"/>
          <w:b/>
          <w:sz w:val="21"/>
          <w:szCs w:val="21"/>
        </w:rPr>
      </w:pPr>
      <w:r>
        <w:rPr>
          <w:rFonts w:ascii="宋体" w:hAnsi="宋体" w:cs="宋体" w:hint="eastAsia"/>
          <w:sz w:val="21"/>
          <w:szCs w:val="21"/>
        </w:rPr>
        <w:t>2.</w:t>
      </w:r>
      <w:r>
        <w:rPr>
          <w:rFonts w:ascii="宋体" w:hAnsi="宋体" w:cs="宋体" w:hint="eastAsia"/>
          <w:b/>
          <w:sz w:val="21"/>
          <w:szCs w:val="21"/>
        </w:rPr>
        <w:t>负责学院角度审核</w:t>
      </w:r>
    </w:p>
    <w:p w:rsidR="00284E30" w:rsidRDefault="00484360">
      <w:pPr>
        <w:rPr>
          <w:rFonts w:ascii="宋体" w:hAnsi="宋体" w:cs="宋体"/>
          <w:sz w:val="21"/>
          <w:szCs w:val="21"/>
        </w:rPr>
      </w:pPr>
      <w:r>
        <w:rPr>
          <w:rFonts w:ascii="宋体" w:hAnsi="宋体" w:cs="宋体" w:hint="eastAsia"/>
          <w:sz w:val="21"/>
          <w:szCs w:val="21"/>
        </w:rPr>
        <w:t>点击业务管理下院系管理，点击成果数量即可进入学院成果管理界面。暂时支持归属设置，文章状态设置。</w:t>
      </w:r>
    </w:p>
    <w:p w:rsidR="00284E30" w:rsidRDefault="00484360">
      <w:pPr>
        <w:rPr>
          <w:rFonts w:ascii="宋体" w:hAnsi="宋体" w:cs="宋体"/>
          <w:sz w:val="21"/>
          <w:szCs w:val="21"/>
        </w:rPr>
      </w:pPr>
      <w:r>
        <w:rPr>
          <w:noProof/>
        </w:rPr>
        <w:drawing>
          <wp:inline distT="0" distB="0" distL="114300" distR="114300">
            <wp:extent cx="6187440" cy="1349375"/>
            <wp:effectExtent l="0" t="0" r="3810" b="317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8"/>
                    <a:stretch>
                      <a:fillRect/>
                    </a:stretch>
                  </pic:blipFill>
                  <pic:spPr>
                    <a:xfrm>
                      <a:off x="0" y="0"/>
                      <a:ext cx="6187440" cy="1349375"/>
                    </a:xfrm>
                    <a:prstGeom prst="rect">
                      <a:avLst/>
                    </a:prstGeom>
                    <a:noFill/>
                    <a:ln w="9525">
                      <a:noFill/>
                    </a:ln>
                  </pic:spPr>
                </pic:pic>
              </a:graphicData>
            </a:graphic>
          </wp:inline>
        </w:drawing>
      </w:r>
    </w:p>
    <w:p w:rsidR="00284E30" w:rsidRDefault="00484360">
      <w:pPr>
        <w:rPr>
          <w:rFonts w:ascii="宋体" w:hAnsi="宋体" w:cs="宋体"/>
          <w:sz w:val="21"/>
          <w:szCs w:val="21"/>
        </w:rPr>
      </w:pPr>
      <w:r>
        <w:rPr>
          <w:noProof/>
        </w:rPr>
        <w:drawing>
          <wp:inline distT="0" distB="0" distL="114300" distR="114300">
            <wp:extent cx="6177915" cy="2387600"/>
            <wp:effectExtent l="0" t="0" r="13335" b="1270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9"/>
                    <a:stretch>
                      <a:fillRect/>
                    </a:stretch>
                  </pic:blipFill>
                  <pic:spPr>
                    <a:xfrm>
                      <a:off x="0" y="0"/>
                      <a:ext cx="6177915" cy="2387600"/>
                    </a:xfrm>
                    <a:prstGeom prst="rect">
                      <a:avLst/>
                    </a:prstGeom>
                    <a:noFill/>
                    <a:ln w="9525">
                      <a:noFill/>
                    </a:ln>
                  </pic:spPr>
                </pic:pic>
              </a:graphicData>
            </a:graphic>
          </wp:inline>
        </w:drawing>
      </w:r>
    </w:p>
    <w:p w:rsidR="00284E30" w:rsidRDefault="00484360">
      <w:pPr>
        <w:pStyle w:val="4"/>
        <w:rPr>
          <w:rFonts w:ascii="宋体" w:eastAsia="宋体" w:hAnsi="宋体" w:cs="宋体"/>
          <w:sz w:val="21"/>
          <w:szCs w:val="21"/>
        </w:rPr>
      </w:pPr>
      <w:r>
        <w:rPr>
          <w:rFonts w:ascii="宋体" w:eastAsia="宋体" w:hAnsi="宋体" w:cs="宋体" w:hint="eastAsia"/>
          <w:sz w:val="21"/>
          <w:szCs w:val="21"/>
        </w:rPr>
        <w:t>馆员上传</w:t>
      </w:r>
    </w:p>
    <w:p w:rsidR="00284E30" w:rsidRDefault="00484360">
      <w:pPr>
        <w:numPr>
          <w:ilvl w:val="0"/>
          <w:numId w:val="5"/>
        </w:numPr>
        <w:rPr>
          <w:rFonts w:ascii="宋体" w:hAnsi="宋体" w:cs="宋体"/>
          <w:sz w:val="21"/>
          <w:szCs w:val="21"/>
        </w:rPr>
      </w:pPr>
      <w:r>
        <w:rPr>
          <w:rFonts w:ascii="宋体" w:hAnsi="宋体" w:cs="宋体" w:hint="eastAsia"/>
          <w:sz w:val="21"/>
          <w:szCs w:val="21"/>
        </w:rPr>
        <w:t>登录：与修改学者信息中登录方式相同</w:t>
      </w:r>
    </w:p>
    <w:p w:rsidR="00284E30" w:rsidRDefault="00484360">
      <w:pPr>
        <w:numPr>
          <w:ilvl w:val="0"/>
          <w:numId w:val="5"/>
        </w:numPr>
        <w:rPr>
          <w:rFonts w:ascii="宋体" w:hAnsi="宋体" w:cs="宋体"/>
          <w:sz w:val="21"/>
          <w:szCs w:val="21"/>
        </w:rPr>
      </w:pPr>
      <w:r>
        <w:rPr>
          <w:rFonts w:ascii="宋体" w:hAnsi="宋体" w:cs="宋体" w:hint="eastAsia"/>
          <w:sz w:val="21"/>
          <w:szCs w:val="21"/>
        </w:rPr>
        <w:t>业务管理—&gt;卡号管理，以郭恩言老师为例，搜索“郭恩言”，点击人员成果数量进入学者成果中心页面</w:t>
      </w:r>
    </w:p>
    <w:p w:rsidR="00284E30" w:rsidRDefault="00484360">
      <w:pPr>
        <w:numPr>
          <w:ilvl w:val="0"/>
          <w:numId w:val="5"/>
        </w:numPr>
        <w:rPr>
          <w:rFonts w:ascii="宋体" w:hAnsi="宋体" w:cs="宋体"/>
          <w:sz w:val="21"/>
          <w:szCs w:val="21"/>
        </w:rPr>
      </w:pPr>
      <w:r>
        <w:rPr>
          <w:rFonts w:ascii="宋体" w:hAnsi="宋体" w:cs="宋体" w:hint="eastAsia"/>
          <w:sz w:val="21"/>
          <w:szCs w:val="21"/>
        </w:rPr>
        <w:t>选择学者个人成果中心页面，点击人员照片下方导航栏中的“成果导入”，选择需要进行存缴的成果类型，进入成果导入页面</w:t>
      </w:r>
    </w:p>
    <w:p w:rsidR="00284E30" w:rsidRDefault="00484360">
      <w:pPr>
        <w:rPr>
          <w:rFonts w:ascii="宋体" w:hAnsi="宋体" w:cs="宋体"/>
          <w:sz w:val="21"/>
          <w:szCs w:val="21"/>
        </w:rPr>
      </w:pPr>
      <w:r>
        <w:rPr>
          <w:noProof/>
        </w:rPr>
        <w:lastRenderedPageBreak/>
        <w:drawing>
          <wp:inline distT="0" distB="0" distL="114300" distR="114300">
            <wp:extent cx="6186805" cy="2216785"/>
            <wp:effectExtent l="0" t="0" r="4445" b="1206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20"/>
                    <a:srcRect b="11261"/>
                    <a:stretch>
                      <a:fillRect/>
                    </a:stretch>
                  </pic:blipFill>
                  <pic:spPr>
                    <a:xfrm>
                      <a:off x="0" y="0"/>
                      <a:ext cx="6186805" cy="2216785"/>
                    </a:xfrm>
                    <a:prstGeom prst="rect">
                      <a:avLst/>
                    </a:prstGeom>
                    <a:noFill/>
                    <a:ln w="9525">
                      <a:noFill/>
                    </a:ln>
                  </pic:spPr>
                </pic:pic>
              </a:graphicData>
            </a:graphic>
          </wp:inline>
        </w:drawing>
      </w:r>
    </w:p>
    <w:p w:rsidR="00284E30" w:rsidRDefault="00484360">
      <w:pPr>
        <w:numPr>
          <w:ilvl w:val="0"/>
          <w:numId w:val="5"/>
        </w:numPr>
        <w:rPr>
          <w:rFonts w:ascii="宋体" w:hAnsi="宋体" w:cs="宋体"/>
          <w:sz w:val="21"/>
          <w:szCs w:val="21"/>
        </w:rPr>
      </w:pPr>
      <w:r>
        <w:rPr>
          <w:rFonts w:ascii="宋体" w:hAnsi="宋体" w:cs="宋体" w:hint="eastAsia"/>
          <w:sz w:val="21"/>
          <w:szCs w:val="21"/>
        </w:rPr>
        <w:t>填写完整页面后点击页面下方“保存”，提示添加成功后关闭成果导入页面</w:t>
      </w:r>
    </w:p>
    <w:p w:rsidR="00284E30" w:rsidRDefault="00484360">
      <w:pPr>
        <w:numPr>
          <w:ilvl w:val="0"/>
          <w:numId w:val="5"/>
        </w:numPr>
        <w:rPr>
          <w:rFonts w:ascii="宋体" w:hAnsi="宋体" w:cs="宋体"/>
          <w:sz w:val="21"/>
          <w:szCs w:val="21"/>
        </w:rPr>
      </w:pPr>
      <w:r>
        <w:rPr>
          <w:rFonts w:ascii="宋体" w:hAnsi="宋体" w:cs="宋体" w:hint="eastAsia"/>
          <w:sz w:val="21"/>
          <w:szCs w:val="21"/>
        </w:rPr>
        <w:t>选择学者个人成果中心页面，点击人员照片下方导航栏中的“待认领成果”，</w:t>
      </w:r>
      <w:proofErr w:type="gramStart"/>
      <w:r>
        <w:rPr>
          <w:rFonts w:ascii="宋体" w:hAnsi="宋体" w:cs="宋体" w:hint="eastAsia"/>
          <w:sz w:val="21"/>
          <w:szCs w:val="21"/>
        </w:rPr>
        <w:t>搜索自存缴成果</w:t>
      </w:r>
      <w:proofErr w:type="gramEnd"/>
      <w:r>
        <w:rPr>
          <w:rFonts w:ascii="宋体" w:hAnsi="宋体" w:cs="宋体" w:hint="eastAsia"/>
          <w:sz w:val="21"/>
          <w:szCs w:val="21"/>
        </w:rPr>
        <w:t>标题，</w:t>
      </w:r>
      <w:proofErr w:type="gramStart"/>
      <w:r>
        <w:rPr>
          <w:rFonts w:ascii="宋体" w:hAnsi="宋体" w:cs="宋体" w:hint="eastAsia"/>
          <w:sz w:val="21"/>
          <w:szCs w:val="21"/>
        </w:rPr>
        <w:t>查看自</w:t>
      </w:r>
      <w:proofErr w:type="gramEnd"/>
      <w:r>
        <w:rPr>
          <w:rFonts w:ascii="宋体" w:hAnsi="宋体" w:cs="宋体" w:hint="eastAsia"/>
          <w:sz w:val="21"/>
          <w:szCs w:val="21"/>
        </w:rPr>
        <w:t>存缴成果，点击成果右侧的“归属审核”按键，将成果状态改为“馆员指派”，如果录入成果出错，点击成果右侧的“文章状态”，点击删除，删除该成果</w:t>
      </w:r>
    </w:p>
    <w:p w:rsidR="00284E30" w:rsidRDefault="00284E30"/>
    <w:sectPr w:rsidR="00284E30">
      <w:headerReference w:type="default" r:id="rId21"/>
      <w:footerReference w:type="default" r:id="rId22"/>
      <w:pgSz w:w="11906" w:h="16838"/>
      <w:pgMar w:top="1440" w:right="1080" w:bottom="1440" w:left="1080" w:header="624" w:footer="51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5E" w:rsidRDefault="0099665E">
      <w:pPr>
        <w:spacing w:line="240" w:lineRule="auto"/>
      </w:pPr>
      <w:r>
        <w:separator/>
      </w:r>
    </w:p>
  </w:endnote>
  <w:endnote w:type="continuationSeparator" w:id="0">
    <w:p w:rsidR="0099665E" w:rsidRDefault="00996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30" w:rsidRDefault="00284E30">
    <w:pPr>
      <w:pStyle w:val="a4"/>
      <w:tabs>
        <w:tab w:val="clear" w:pos="4153"/>
        <w:tab w:val="clear" w:pos="8306"/>
        <w:tab w:val="center" w:pos="5040"/>
        <w:tab w:val="right" w:pos="9923"/>
      </w:tabs>
      <w:jc w:val="both"/>
      <w:textAlignment w:val="to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5E" w:rsidRDefault="0099665E">
      <w:pPr>
        <w:spacing w:line="240" w:lineRule="auto"/>
      </w:pPr>
      <w:r>
        <w:separator/>
      </w:r>
    </w:p>
  </w:footnote>
  <w:footnote w:type="continuationSeparator" w:id="0">
    <w:p w:rsidR="0099665E" w:rsidRDefault="009966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30" w:rsidRDefault="00484360">
    <w:pPr>
      <w:pStyle w:val="a5"/>
      <w:tabs>
        <w:tab w:val="clear" w:pos="4153"/>
        <w:tab w:val="clear" w:pos="8306"/>
        <w:tab w:val="center" w:pos="5040"/>
        <w:tab w:val="right" w:pos="9923"/>
      </w:tabs>
      <w:jc w:val="both"/>
      <w:rPr>
        <w:rFonts w:eastAsia="楷体_GB2312"/>
      </w:rPr>
    </w:pPr>
    <w:r>
      <w:rPr>
        <w:rFonts w:eastAsia="楷体_GB2312" w:hint="eastAsia"/>
      </w:rPr>
      <w:t>齐鲁工业大学机构知识库账号使用说明</w:t>
    </w:r>
    <w:r>
      <w:rPr>
        <w:rFonts w:ascii="楷体_GB2312" w:eastAsia="楷体_GB2312" w:hint="eastAsia"/>
      </w:rPr>
      <w:t xml:space="preserve"> </w:t>
    </w:r>
    <w:r>
      <w:rPr>
        <w:rFonts w:hint="eastAsia"/>
      </w:rPr>
      <w:tab/>
    </w:r>
    <w:r>
      <w:rPr>
        <w:rFonts w:hint="eastAsia"/>
      </w:rPr>
      <w:tab/>
    </w:r>
    <w:r>
      <w:rPr>
        <w:rFonts w:eastAsia="楷体_GB2312"/>
      </w:rPr>
      <w:fldChar w:fldCharType="begin"/>
    </w:r>
    <w:r>
      <w:rPr>
        <w:rFonts w:eastAsia="楷体_GB2312"/>
      </w:rPr>
      <w:instrText xml:space="preserve"> TIME \@ "yyyy'</w:instrText>
    </w:r>
    <w:r>
      <w:rPr>
        <w:rFonts w:eastAsia="楷体_GB2312"/>
      </w:rPr>
      <w:instrText>年</w:instrText>
    </w:r>
    <w:r>
      <w:rPr>
        <w:rFonts w:eastAsia="楷体_GB2312"/>
      </w:rPr>
      <w:instrText>'M'</w:instrText>
    </w:r>
    <w:r>
      <w:rPr>
        <w:rFonts w:eastAsia="楷体_GB2312"/>
      </w:rPr>
      <w:instrText>月</w:instrText>
    </w:r>
    <w:r>
      <w:rPr>
        <w:rFonts w:eastAsia="楷体_GB2312"/>
      </w:rPr>
      <w:instrText>'d'</w:instrText>
    </w:r>
    <w:r>
      <w:rPr>
        <w:rFonts w:eastAsia="楷体_GB2312"/>
      </w:rPr>
      <w:instrText>日</w:instrText>
    </w:r>
    <w:r>
      <w:rPr>
        <w:rFonts w:eastAsia="楷体_GB2312"/>
      </w:rPr>
      <w:instrText xml:space="preserve">'" </w:instrText>
    </w:r>
    <w:r>
      <w:rPr>
        <w:rFonts w:eastAsia="楷体_GB2312"/>
      </w:rPr>
      <w:fldChar w:fldCharType="separate"/>
    </w:r>
    <w:r w:rsidR="00915572">
      <w:rPr>
        <w:rFonts w:eastAsia="楷体_GB2312" w:hint="eastAsia"/>
        <w:noProof/>
      </w:rPr>
      <w:t>2017</w:t>
    </w:r>
    <w:r w:rsidR="00915572">
      <w:rPr>
        <w:rFonts w:eastAsia="楷体_GB2312" w:hint="eastAsia"/>
        <w:noProof/>
      </w:rPr>
      <w:t>年</w:t>
    </w:r>
    <w:r w:rsidR="00915572">
      <w:rPr>
        <w:rFonts w:eastAsia="楷体_GB2312" w:hint="eastAsia"/>
        <w:noProof/>
      </w:rPr>
      <w:t>11</w:t>
    </w:r>
    <w:r w:rsidR="00915572">
      <w:rPr>
        <w:rFonts w:eastAsia="楷体_GB2312" w:hint="eastAsia"/>
        <w:noProof/>
      </w:rPr>
      <w:t>月</w:t>
    </w:r>
    <w:r w:rsidR="00915572">
      <w:rPr>
        <w:rFonts w:eastAsia="楷体_GB2312" w:hint="eastAsia"/>
        <w:noProof/>
      </w:rPr>
      <w:t>8</w:t>
    </w:r>
    <w:r w:rsidR="00915572">
      <w:rPr>
        <w:rFonts w:eastAsia="楷体_GB2312" w:hint="eastAsia"/>
        <w:noProof/>
      </w:rPr>
      <w:t>日</w:t>
    </w:r>
    <w:r>
      <w:rPr>
        <w:rFonts w:eastAsia="楷体_GB23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50C7"/>
    <w:multiLevelType w:val="multilevel"/>
    <w:tmpl w:val="3CE850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9D1E1E"/>
    <w:multiLevelType w:val="singleLevel"/>
    <w:tmpl w:val="599D1E1E"/>
    <w:lvl w:ilvl="0">
      <w:start w:val="1"/>
      <w:numFmt w:val="decimal"/>
      <w:suff w:val="nothing"/>
      <w:lvlText w:val="%1、"/>
      <w:lvlJc w:val="left"/>
    </w:lvl>
  </w:abstractNum>
  <w:abstractNum w:abstractNumId="2">
    <w:nsid w:val="599D1F40"/>
    <w:multiLevelType w:val="singleLevel"/>
    <w:tmpl w:val="599D1F40"/>
    <w:lvl w:ilvl="0">
      <w:start w:val="1"/>
      <w:numFmt w:val="decimal"/>
      <w:suff w:val="nothing"/>
      <w:lvlText w:val="%1."/>
      <w:lvlJc w:val="left"/>
    </w:lvl>
  </w:abstractNum>
  <w:abstractNum w:abstractNumId="3">
    <w:nsid w:val="59A7DC71"/>
    <w:multiLevelType w:val="singleLevel"/>
    <w:tmpl w:val="59A7DC71"/>
    <w:lvl w:ilvl="0">
      <w:start w:val="1"/>
      <w:numFmt w:val="decimal"/>
      <w:suff w:val="nothing"/>
      <w:lvlText w:val="（%1）"/>
      <w:lvlJc w:val="left"/>
      <w:pPr>
        <w:ind w:left="0" w:firstLine="420"/>
      </w:pPr>
      <w:rPr>
        <w:rFonts w:hint="default"/>
      </w:rPr>
    </w:lvl>
  </w:abstractNum>
  <w:abstractNum w:abstractNumId="4">
    <w:nsid w:val="70734EDF"/>
    <w:multiLevelType w:val="multilevel"/>
    <w:tmpl w:val="70734EDF"/>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13526"/>
    <w:rsid w:val="00284E30"/>
    <w:rsid w:val="002B78FD"/>
    <w:rsid w:val="00484360"/>
    <w:rsid w:val="00915572"/>
    <w:rsid w:val="0099665E"/>
    <w:rsid w:val="0EC454A0"/>
    <w:rsid w:val="12F15453"/>
    <w:rsid w:val="163047EB"/>
    <w:rsid w:val="2FE22101"/>
    <w:rsid w:val="3541302E"/>
    <w:rsid w:val="4BFC1CFF"/>
    <w:rsid w:val="56766154"/>
    <w:rsid w:val="6BE1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2">
    <w:name w:val="heading 2"/>
    <w:basedOn w:val="a"/>
    <w:next w:val="a"/>
    <w:unhideWhenUsed/>
    <w:qFormat/>
    <w:pPr>
      <w:keepNext/>
      <w:keepLines/>
      <w:spacing w:before="100" w:after="12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pPr>
      <w:keepNext/>
      <w:keepLines/>
      <w:spacing w:before="200" w:after="210" w:line="240"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snapToGrid w:val="0"/>
      <w:jc w:val="left"/>
    </w:pPr>
  </w:style>
  <w:style w:type="paragraph" w:styleId="a4">
    <w:name w:val="footer"/>
    <w:basedOn w:val="a3"/>
    <w:next w:val="a3"/>
    <w:qFormat/>
    <w:pPr>
      <w:pBdr>
        <w:top w:val="single" w:sz="12" w:space="1" w:color="auto"/>
      </w:pBdr>
      <w:tabs>
        <w:tab w:val="center" w:pos="4153"/>
        <w:tab w:val="right" w:pos="8306"/>
      </w:tabs>
    </w:pPr>
    <w:rPr>
      <w:sz w:val="18"/>
      <w:szCs w:val="18"/>
    </w:rPr>
  </w:style>
  <w:style w:type="paragraph" w:styleId="a5">
    <w:name w:val="header"/>
    <w:basedOn w:val="a"/>
    <w:qFormat/>
    <w:pPr>
      <w:pBdr>
        <w:bottom w:val="double" w:sz="6" w:space="1" w:color="auto"/>
      </w:pBdr>
      <w:tabs>
        <w:tab w:val="center" w:pos="4153"/>
        <w:tab w:val="right" w:pos="8306"/>
      </w:tabs>
      <w:snapToGrid w:val="0"/>
      <w:jc w:val="center"/>
    </w:pPr>
    <w:rPr>
      <w:sz w:val="18"/>
      <w:szCs w:val="18"/>
    </w:rPr>
  </w:style>
  <w:style w:type="paragraph" w:styleId="a6">
    <w:name w:val="Title"/>
    <w:basedOn w:val="a"/>
    <w:next w:val="a"/>
    <w:qFormat/>
    <w:pPr>
      <w:spacing w:before="240" w:after="60"/>
      <w:jc w:val="center"/>
      <w:outlineLvl w:val="0"/>
    </w:pPr>
    <w:rPr>
      <w:rFonts w:asciiTheme="majorHAnsi" w:hAnsiTheme="majorHAnsi" w:cstheme="majorBidi"/>
      <w:b/>
      <w:bCs/>
      <w:sz w:val="32"/>
      <w:szCs w:val="32"/>
    </w:rPr>
  </w:style>
  <w:style w:type="character" w:styleId="a7">
    <w:name w:val="page number"/>
    <w:basedOn w:val="a0"/>
    <w:qFormat/>
  </w:style>
  <w:style w:type="paragraph" w:customStyle="1" w:styleId="1">
    <w:name w:val="列出段落1"/>
    <w:basedOn w:val="a"/>
    <w:uiPriority w:val="99"/>
    <w:qFormat/>
    <w:pPr>
      <w:ind w:firstLineChars="200" w:firstLine="420"/>
    </w:pPr>
  </w:style>
  <w:style w:type="paragraph" w:styleId="a8">
    <w:name w:val="Balloon Text"/>
    <w:basedOn w:val="a"/>
    <w:link w:val="Char"/>
    <w:rsid w:val="002B78FD"/>
    <w:pPr>
      <w:spacing w:line="240" w:lineRule="auto"/>
    </w:pPr>
    <w:rPr>
      <w:sz w:val="18"/>
      <w:szCs w:val="18"/>
    </w:rPr>
  </w:style>
  <w:style w:type="character" w:customStyle="1" w:styleId="Char">
    <w:name w:val="批注框文本 Char"/>
    <w:basedOn w:val="a0"/>
    <w:link w:val="a8"/>
    <w:rsid w:val="002B78F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2">
    <w:name w:val="heading 2"/>
    <w:basedOn w:val="a"/>
    <w:next w:val="a"/>
    <w:unhideWhenUsed/>
    <w:qFormat/>
    <w:pPr>
      <w:keepNext/>
      <w:keepLines/>
      <w:spacing w:before="100" w:after="12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pPr>
      <w:keepNext/>
      <w:keepLines/>
      <w:spacing w:before="200" w:after="210" w:line="240"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snapToGrid w:val="0"/>
      <w:jc w:val="left"/>
    </w:pPr>
  </w:style>
  <w:style w:type="paragraph" w:styleId="a4">
    <w:name w:val="footer"/>
    <w:basedOn w:val="a3"/>
    <w:next w:val="a3"/>
    <w:qFormat/>
    <w:pPr>
      <w:pBdr>
        <w:top w:val="single" w:sz="12" w:space="1" w:color="auto"/>
      </w:pBdr>
      <w:tabs>
        <w:tab w:val="center" w:pos="4153"/>
        <w:tab w:val="right" w:pos="8306"/>
      </w:tabs>
    </w:pPr>
    <w:rPr>
      <w:sz w:val="18"/>
      <w:szCs w:val="18"/>
    </w:rPr>
  </w:style>
  <w:style w:type="paragraph" w:styleId="a5">
    <w:name w:val="header"/>
    <w:basedOn w:val="a"/>
    <w:qFormat/>
    <w:pPr>
      <w:pBdr>
        <w:bottom w:val="double" w:sz="6" w:space="1" w:color="auto"/>
      </w:pBdr>
      <w:tabs>
        <w:tab w:val="center" w:pos="4153"/>
        <w:tab w:val="right" w:pos="8306"/>
      </w:tabs>
      <w:snapToGrid w:val="0"/>
      <w:jc w:val="center"/>
    </w:pPr>
    <w:rPr>
      <w:sz w:val="18"/>
      <w:szCs w:val="18"/>
    </w:rPr>
  </w:style>
  <w:style w:type="paragraph" w:styleId="a6">
    <w:name w:val="Title"/>
    <w:basedOn w:val="a"/>
    <w:next w:val="a"/>
    <w:qFormat/>
    <w:pPr>
      <w:spacing w:before="240" w:after="60"/>
      <w:jc w:val="center"/>
      <w:outlineLvl w:val="0"/>
    </w:pPr>
    <w:rPr>
      <w:rFonts w:asciiTheme="majorHAnsi" w:hAnsiTheme="majorHAnsi" w:cstheme="majorBidi"/>
      <w:b/>
      <w:bCs/>
      <w:sz w:val="32"/>
      <w:szCs w:val="32"/>
    </w:rPr>
  </w:style>
  <w:style w:type="character" w:styleId="a7">
    <w:name w:val="page number"/>
    <w:basedOn w:val="a0"/>
    <w:qFormat/>
  </w:style>
  <w:style w:type="paragraph" w:customStyle="1" w:styleId="1">
    <w:name w:val="列出段落1"/>
    <w:basedOn w:val="a"/>
    <w:uiPriority w:val="99"/>
    <w:qFormat/>
    <w:pPr>
      <w:ind w:firstLineChars="200" w:firstLine="420"/>
    </w:pPr>
  </w:style>
  <w:style w:type="paragraph" w:styleId="a8">
    <w:name w:val="Balloon Text"/>
    <w:basedOn w:val="a"/>
    <w:link w:val="Char"/>
    <w:rsid w:val="002B78FD"/>
    <w:pPr>
      <w:spacing w:line="240" w:lineRule="auto"/>
    </w:pPr>
    <w:rPr>
      <w:sz w:val="18"/>
      <w:szCs w:val="18"/>
    </w:rPr>
  </w:style>
  <w:style w:type="character" w:customStyle="1" w:styleId="Char">
    <w:name w:val="批注框文本 Char"/>
    <w:basedOn w:val="a0"/>
    <w:link w:val="a8"/>
    <w:rsid w:val="002B78F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zhenglei</dc:creator>
  <cp:lastModifiedBy>Administrator</cp:lastModifiedBy>
  <cp:revision>3</cp:revision>
  <dcterms:created xsi:type="dcterms:W3CDTF">2017-10-27T06:10:00Z</dcterms:created>
  <dcterms:modified xsi:type="dcterms:W3CDTF">2017-11-08T12:22:00Z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